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BD374" w14:textId="2416666C" w:rsidR="00C734C2" w:rsidRPr="009901F0" w:rsidRDefault="00BE3A7F" w:rsidP="00DD2DF1">
      <w:pPr>
        <w:spacing w:before="0" w:after="0"/>
        <w:rPr>
          <w:color w:val="0082CA"/>
          <w:szCs w:val="22"/>
        </w:rPr>
      </w:pPr>
      <w:r w:rsidRPr="009901F0">
        <w:rPr>
          <w:color w:val="0082CA"/>
          <w:szCs w:val="22"/>
        </w:rPr>
        <w:t>[YOUR CONTACT INFORMATION]</w:t>
      </w:r>
    </w:p>
    <w:p w14:paraId="366DD040" w14:textId="2DDAEA3D" w:rsidR="00C734C2" w:rsidRPr="009901F0" w:rsidRDefault="00C734C2" w:rsidP="00DD2DF1">
      <w:pPr>
        <w:spacing w:before="0" w:after="0"/>
        <w:rPr>
          <w:szCs w:val="22"/>
        </w:rPr>
      </w:pPr>
    </w:p>
    <w:p w14:paraId="1C494038" w14:textId="2C97462A" w:rsidR="00C734C2" w:rsidRDefault="00765B9A" w:rsidP="00DD2DF1">
      <w:pPr>
        <w:spacing w:before="0" w:after="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DATE \@ "MMMM d, yyyy" </w:instrText>
      </w:r>
      <w:r>
        <w:rPr>
          <w:szCs w:val="22"/>
        </w:rPr>
        <w:fldChar w:fldCharType="separate"/>
      </w:r>
      <w:r>
        <w:rPr>
          <w:noProof/>
          <w:szCs w:val="22"/>
        </w:rPr>
        <w:t>March 25, 2020</w:t>
      </w:r>
      <w:r>
        <w:rPr>
          <w:szCs w:val="22"/>
        </w:rPr>
        <w:fldChar w:fldCharType="end"/>
      </w:r>
    </w:p>
    <w:p w14:paraId="426B72E1" w14:textId="77777777" w:rsidR="00765B9A" w:rsidRPr="009901F0" w:rsidRDefault="00765B9A" w:rsidP="00DD2DF1">
      <w:pPr>
        <w:spacing w:before="0" w:after="0"/>
        <w:rPr>
          <w:szCs w:val="22"/>
        </w:rPr>
      </w:pPr>
    </w:p>
    <w:p w14:paraId="58173BEC" w14:textId="77777777" w:rsidR="006F2E53" w:rsidRPr="009901F0" w:rsidRDefault="00BE3A7F" w:rsidP="00BE3A7F">
      <w:pPr>
        <w:spacing w:before="0" w:after="0"/>
        <w:rPr>
          <w:color w:val="0082CA"/>
          <w:szCs w:val="22"/>
        </w:rPr>
      </w:pPr>
      <w:r w:rsidRPr="009901F0">
        <w:rPr>
          <w:color w:val="0082CA"/>
          <w:szCs w:val="22"/>
        </w:rPr>
        <w:t xml:space="preserve">[PROPERTY MANAGER/LANDLORD, </w:t>
      </w:r>
    </w:p>
    <w:p w14:paraId="4F6EDD59" w14:textId="636FEE56" w:rsidR="00BE3A7F" w:rsidRPr="009901F0" w:rsidRDefault="00BE3A7F" w:rsidP="00BE3A7F">
      <w:pPr>
        <w:spacing w:before="0" w:after="0"/>
        <w:rPr>
          <w:color w:val="0082CA"/>
          <w:szCs w:val="22"/>
        </w:rPr>
      </w:pPr>
      <w:r w:rsidRPr="009901F0">
        <w:rPr>
          <w:color w:val="0082CA"/>
          <w:szCs w:val="22"/>
        </w:rPr>
        <w:t>CONDO BOARD LEAD CONTACT INFORMATION]</w:t>
      </w:r>
    </w:p>
    <w:p w14:paraId="1FAF062F" w14:textId="77777777" w:rsidR="00C734C2" w:rsidRPr="009901F0" w:rsidRDefault="00C734C2" w:rsidP="00DD2DF1">
      <w:pPr>
        <w:spacing w:before="0" w:after="0"/>
        <w:rPr>
          <w:szCs w:val="22"/>
        </w:rPr>
      </w:pPr>
    </w:p>
    <w:p w14:paraId="248AB3B0" w14:textId="3CC07D07" w:rsidR="00C734C2" w:rsidRPr="009901F0" w:rsidRDefault="00C734C2" w:rsidP="00DD2DF1">
      <w:pPr>
        <w:spacing w:before="0" w:after="0"/>
        <w:rPr>
          <w:szCs w:val="22"/>
        </w:rPr>
      </w:pPr>
      <w:r w:rsidRPr="009901F0">
        <w:rPr>
          <w:szCs w:val="22"/>
        </w:rPr>
        <w:t xml:space="preserve">Dear </w:t>
      </w:r>
      <w:r w:rsidRPr="009901F0">
        <w:rPr>
          <w:color w:val="0082CA"/>
          <w:szCs w:val="22"/>
        </w:rPr>
        <w:t>[NAME OF PROPERTY MANAGER</w:t>
      </w:r>
      <w:r w:rsidR="00BE3A7F" w:rsidRPr="009901F0">
        <w:rPr>
          <w:color w:val="0082CA"/>
          <w:szCs w:val="22"/>
        </w:rPr>
        <w:t>/</w:t>
      </w:r>
      <w:r w:rsidRPr="009901F0">
        <w:rPr>
          <w:color w:val="0082CA"/>
          <w:szCs w:val="22"/>
        </w:rPr>
        <w:t>LANDLORD, CONDO BOARD LEAD]</w:t>
      </w:r>
      <w:r w:rsidRPr="009901F0">
        <w:rPr>
          <w:b/>
          <w:bCs/>
          <w:szCs w:val="22"/>
        </w:rPr>
        <w:t>,</w:t>
      </w:r>
    </w:p>
    <w:p w14:paraId="6B47ADFE" w14:textId="77777777" w:rsidR="00C734C2" w:rsidRPr="009901F0" w:rsidRDefault="00C734C2" w:rsidP="00DD2DF1">
      <w:pPr>
        <w:spacing w:before="0" w:after="0"/>
        <w:rPr>
          <w:szCs w:val="22"/>
        </w:rPr>
      </w:pPr>
    </w:p>
    <w:p w14:paraId="5FF68E0E" w14:textId="3FBF2D28" w:rsidR="00DC5CA4" w:rsidRDefault="00C425D9" w:rsidP="00DC5CA4">
      <w:pPr>
        <w:spacing w:before="0" w:after="0"/>
      </w:pPr>
      <w:r w:rsidRPr="00DD2DF1">
        <w:t xml:space="preserve">North Americans send </w:t>
      </w:r>
      <w:r w:rsidR="008B5EAD" w:rsidRPr="00DD2DF1">
        <w:t xml:space="preserve">more than 10 </w:t>
      </w:r>
      <w:r w:rsidRPr="00DD2DF1">
        <w:t xml:space="preserve">million </w:t>
      </w:r>
      <w:r w:rsidR="002C282A" w:rsidRPr="00DD2DF1">
        <w:t xml:space="preserve">metric </w:t>
      </w:r>
      <w:r w:rsidR="008B5EAD" w:rsidRPr="00DD2DF1">
        <w:t>tonne</w:t>
      </w:r>
      <w:r w:rsidRPr="00DD2DF1">
        <w:t xml:space="preserve">s of textiles </w:t>
      </w:r>
      <w:r w:rsidR="008B5EAD" w:rsidRPr="00DD2DF1">
        <w:t>to landfills each year,</w:t>
      </w:r>
      <w:r w:rsidRPr="00DD2DF1">
        <w:t xml:space="preserve"> 95% of which </w:t>
      </w:r>
      <w:r w:rsidR="00FF7973">
        <w:t>can</w:t>
      </w:r>
      <w:r w:rsidR="00FF7973" w:rsidRPr="00DD2DF1">
        <w:t xml:space="preserve"> </w:t>
      </w:r>
      <w:r w:rsidRPr="00DD2DF1">
        <w:t xml:space="preserve">be reused or recycled? </w:t>
      </w:r>
      <w:r w:rsidR="00BB6FAE" w:rsidRPr="008E209E">
        <w:rPr>
          <w:noProof/>
        </w:rPr>
        <w:t>Globally, textiles waste has increased dramatically due to the rise in clothing consumption and production.</w:t>
      </w:r>
      <w:r w:rsidR="003D26DF">
        <w:rPr>
          <w:noProof/>
        </w:rPr>
        <w:t xml:space="preserve"> </w:t>
      </w:r>
      <w:r w:rsidR="003D26DF" w:rsidRPr="003D26DF">
        <w:rPr>
          <w:noProof/>
        </w:rPr>
        <w:t xml:space="preserve">The average Toronto household </w:t>
      </w:r>
      <w:hyperlink r:id="rId8" w:history="1">
        <w:r w:rsidR="003D26DF" w:rsidRPr="003A3C2F">
          <w:rPr>
            <w:rStyle w:val="Hyperlink"/>
            <w:noProof/>
            <w:color w:val="80BD41"/>
          </w:rPr>
          <w:t>throws out 17 kg (37 lb</w:t>
        </w:r>
        <w:r w:rsidR="00FF7973" w:rsidRPr="003A3C2F">
          <w:rPr>
            <w:rStyle w:val="Hyperlink"/>
            <w:noProof/>
            <w:color w:val="80BD41"/>
          </w:rPr>
          <w:t>s</w:t>
        </w:r>
        <w:r w:rsidR="003D26DF" w:rsidRPr="003A3C2F">
          <w:rPr>
            <w:rStyle w:val="Hyperlink"/>
            <w:noProof/>
            <w:color w:val="80BD41"/>
          </w:rPr>
          <w:t>) of clothing and other textiles</w:t>
        </w:r>
      </w:hyperlink>
      <w:r w:rsidR="003D26DF" w:rsidRPr="003D26DF">
        <w:rPr>
          <w:noProof/>
        </w:rPr>
        <w:t xml:space="preserve"> each year</w:t>
      </w:r>
      <w:r w:rsidR="00FF7973">
        <w:rPr>
          <w:noProof/>
        </w:rPr>
        <w:t xml:space="preserve">, </w:t>
      </w:r>
      <w:r w:rsidR="003D26DF" w:rsidRPr="003D26DF">
        <w:rPr>
          <w:noProof/>
        </w:rPr>
        <w:t>based on City of Toronto household waste audits</w:t>
      </w:r>
      <w:r w:rsidR="003D26DF">
        <w:rPr>
          <w:noProof/>
        </w:rPr>
        <w:t>,</w:t>
      </w:r>
      <w:r w:rsidR="00FF7973">
        <w:rPr>
          <w:noProof/>
        </w:rPr>
        <w:t xml:space="preserve"> and</w:t>
      </w:r>
      <w:r w:rsidR="003D26DF">
        <w:rPr>
          <w:noProof/>
        </w:rPr>
        <w:t xml:space="preserve"> the city has made texitle diversion a priority in its waste management goals. </w:t>
      </w:r>
    </w:p>
    <w:p w14:paraId="78B9607B" w14:textId="77777777" w:rsidR="00DC5CA4" w:rsidRDefault="00DC5CA4" w:rsidP="00DC5CA4">
      <w:pPr>
        <w:spacing w:before="0" w:after="0"/>
      </w:pPr>
    </w:p>
    <w:p w14:paraId="1B277C7C" w14:textId="1A298ECD" w:rsidR="00570634" w:rsidRDefault="00FF7973" w:rsidP="00DD2DF1">
      <w:pPr>
        <w:spacing w:before="0" w:after="0"/>
      </w:pPr>
      <w:r>
        <w:t>What’s more is that e</w:t>
      </w:r>
      <w:r w:rsidR="00DC5CA4" w:rsidRPr="00DC5CA4">
        <w:t xml:space="preserve">veryone has clothing and other items at home that aren’t getting the love and attention they deserve. In multi-residential buildings these items often get thrown in the garbage or contaminate </w:t>
      </w:r>
      <w:r w:rsidR="00DC5CA4">
        <w:t>residential recycling program</w:t>
      </w:r>
      <w:r w:rsidR="000B0B6E">
        <w:t>s as there are minimal opportunities for residents to swap or share. Not only does this impact the environment,</w:t>
      </w:r>
      <w:r w:rsidR="004B6B7F">
        <w:t xml:space="preserve"> but </w:t>
      </w:r>
      <w:r w:rsidR="00BB6FAE">
        <w:t xml:space="preserve">increased generation of waste results in higher waste management and transportation costs. </w:t>
      </w:r>
      <w:r w:rsidR="00DF044D">
        <w:t>These costs are then passed down to resident</w:t>
      </w:r>
      <w:r w:rsidR="00BB6FAE">
        <w:t xml:space="preserve">s through </w:t>
      </w:r>
      <w:r w:rsidR="007B455A">
        <w:t>rent increases</w:t>
      </w:r>
      <w:r w:rsidR="00BB6FAE">
        <w:t xml:space="preserve"> or maintenance fees. </w:t>
      </w:r>
    </w:p>
    <w:p w14:paraId="32C642BC" w14:textId="3957A495" w:rsidR="00DD2DF1" w:rsidRPr="00DD2DF1" w:rsidRDefault="00DD2DF1" w:rsidP="00DD2DF1">
      <w:pPr>
        <w:spacing w:before="0" w:after="0"/>
      </w:pPr>
    </w:p>
    <w:p w14:paraId="3EA50E51" w14:textId="18943ED4" w:rsidR="004336B7" w:rsidRDefault="00570634" w:rsidP="007B455A">
      <w:pPr>
        <w:spacing w:before="0" w:after="0"/>
      </w:pPr>
      <w:r w:rsidRPr="00DD2DF1">
        <w:t xml:space="preserve">To </w:t>
      </w:r>
      <w:r w:rsidR="006F2E53">
        <w:t xml:space="preserve">bring our community together </w:t>
      </w:r>
      <w:r w:rsidR="00FF7973">
        <w:t xml:space="preserve">and </w:t>
      </w:r>
      <w:r w:rsidR="006F2E53" w:rsidRPr="00DD2DF1">
        <w:t xml:space="preserve">extend the useful life </w:t>
      </w:r>
      <w:r w:rsidR="006F2E53">
        <w:t xml:space="preserve">of materials, </w:t>
      </w:r>
      <w:r w:rsidR="000B0B6E">
        <w:t xml:space="preserve">we </w:t>
      </w:r>
      <w:r w:rsidR="004336B7">
        <w:t>would like to plan</w:t>
      </w:r>
      <w:r w:rsidR="007B455A">
        <w:t xml:space="preserve"> </w:t>
      </w:r>
      <w:r w:rsidR="000B0B6E">
        <w:t xml:space="preserve">a swap event at </w:t>
      </w:r>
      <w:r w:rsidR="000B0B6E" w:rsidRPr="000B0B6E">
        <w:rPr>
          <w:color w:val="0082CA"/>
        </w:rPr>
        <w:t xml:space="preserve">[NAME OF BUILDING/COMMUNITY] </w:t>
      </w:r>
      <w:r w:rsidR="000B0B6E" w:rsidRPr="000B0B6E">
        <w:t>from</w:t>
      </w:r>
      <w:r w:rsidR="000B0B6E">
        <w:t xml:space="preserve"> </w:t>
      </w:r>
      <w:r w:rsidR="000B0B6E" w:rsidRPr="000B0B6E">
        <w:rPr>
          <w:color w:val="0082CA"/>
        </w:rPr>
        <w:t>[TIME</w:t>
      </w:r>
      <w:r w:rsidR="00FF7973">
        <w:rPr>
          <w:color w:val="0082CA"/>
        </w:rPr>
        <w:t>S</w:t>
      </w:r>
      <w:r w:rsidR="000B0B6E" w:rsidRPr="000B0B6E">
        <w:rPr>
          <w:color w:val="0082CA"/>
        </w:rPr>
        <w:t xml:space="preserve">] </w:t>
      </w:r>
      <w:r w:rsidR="000B0B6E">
        <w:t xml:space="preserve">on </w:t>
      </w:r>
      <w:r w:rsidR="000B0B6E" w:rsidRPr="000B0B6E">
        <w:rPr>
          <w:color w:val="0082CA"/>
        </w:rPr>
        <w:t>[DATE]</w:t>
      </w:r>
      <w:r w:rsidR="000B0B6E" w:rsidRPr="007B455A">
        <w:t>!</w:t>
      </w:r>
      <w:r w:rsidR="007B455A">
        <w:t xml:space="preserve"> </w:t>
      </w:r>
    </w:p>
    <w:p w14:paraId="5C2D201B" w14:textId="4A3596A8" w:rsidR="004336B7" w:rsidRDefault="004336B7" w:rsidP="007B455A">
      <w:pPr>
        <w:spacing w:before="0" w:after="0"/>
      </w:pPr>
    </w:p>
    <w:p w14:paraId="04E185A0" w14:textId="7BA0DCCE" w:rsidR="004336B7" w:rsidRDefault="004336B7" w:rsidP="007B455A">
      <w:pPr>
        <w:spacing w:before="0" w:after="0"/>
      </w:pPr>
      <w:r>
        <w:t>We would appreciate your support as we plan this event</w:t>
      </w:r>
      <w:r w:rsidR="00FF7973">
        <w:t xml:space="preserve"> by facilitating </w:t>
      </w:r>
      <w:r>
        <w:t xml:space="preserve">communications </w:t>
      </w:r>
      <w:r w:rsidR="00FF7973">
        <w:t xml:space="preserve">with </w:t>
      </w:r>
      <w:r>
        <w:t xml:space="preserve">residents and securing a space for this swap event.  </w:t>
      </w:r>
    </w:p>
    <w:p w14:paraId="761FA5DE" w14:textId="77777777" w:rsidR="004336B7" w:rsidRDefault="004336B7" w:rsidP="007B455A">
      <w:pPr>
        <w:spacing w:before="0" w:after="0"/>
      </w:pPr>
    </w:p>
    <w:p w14:paraId="299130AC" w14:textId="2800AFE0" w:rsidR="007B455A" w:rsidRDefault="008B09C5" w:rsidP="007B455A">
      <w:pPr>
        <w:spacing w:before="0" w:after="0"/>
      </w:pPr>
      <w:r>
        <w:t>Swaps in multi-residential buildings are typically located in a common area such as</w:t>
      </w:r>
      <w:r w:rsidR="00FF7973">
        <w:t xml:space="preserve"> a</w:t>
      </w:r>
      <w:r>
        <w:t xml:space="preserve"> recreation room or lobby. </w:t>
      </w:r>
      <w:r w:rsidR="00D46DE6">
        <w:t>Please let us know how to proceed with</w:t>
      </w:r>
      <w:r w:rsidR="003D749E">
        <w:t xml:space="preserve"> booking this space. </w:t>
      </w:r>
      <w:r w:rsidR="00D46DE6">
        <w:t xml:space="preserve"> </w:t>
      </w:r>
    </w:p>
    <w:p w14:paraId="6F902047" w14:textId="07332C3F" w:rsidR="006A2F3F" w:rsidRDefault="006A2F3F" w:rsidP="007B455A">
      <w:pPr>
        <w:spacing w:before="0" w:after="0"/>
      </w:pPr>
    </w:p>
    <w:p w14:paraId="51352874" w14:textId="378EB772" w:rsidR="006A2F3F" w:rsidRDefault="006A2F3F" w:rsidP="007B455A">
      <w:pPr>
        <w:spacing w:before="0" w:after="0"/>
      </w:pPr>
      <w:r w:rsidRPr="00DC5CA4">
        <w:t>Swap events are a fun way for people to bring gently used clothing or small household items that they no longer want</w:t>
      </w:r>
      <w:r w:rsidR="00FF7973">
        <w:t xml:space="preserve"> or </w:t>
      </w:r>
      <w:r w:rsidRPr="00DC5CA4">
        <w:t>need and swap them for ‘new’ to them items.</w:t>
      </w:r>
      <w:r>
        <w:t xml:space="preserve"> Swaps </w:t>
      </w:r>
      <w:r w:rsidRPr="00DD2DF1">
        <w:t>extend the lifecycle of clothes and materials</w:t>
      </w:r>
      <w:r w:rsidR="00FF7973">
        <w:t>,</w:t>
      </w:r>
      <w:r w:rsidRPr="00DD2DF1">
        <w:t xml:space="preserve"> and reduces environmental impacts from making new items or disposing of used</w:t>
      </w:r>
      <w:r>
        <w:t xml:space="preserve">. </w:t>
      </w:r>
      <w:r w:rsidR="004B6B7F">
        <w:t xml:space="preserve">It also provides positive </w:t>
      </w:r>
      <w:r w:rsidR="00FF7973">
        <w:t xml:space="preserve">interactions and a worthy </w:t>
      </w:r>
      <w:r w:rsidR="004B6B7F">
        <w:t xml:space="preserve">cause to gather tenants and neighbours. </w:t>
      </w:r>
    </w:p>
    <w:p w14:paraId="1C682760" w14:textId="77777777" w:rsidR="007B455A" w:rsidRDefault="007B455A" w:rsidP="007B455A">
      <w:pPr>
        <w:spacing w:before="0" w:after="0"/>
      </w:pPr>
    </w:p>
    <w:p w14:paraId="3AA6D2A0" w14:textId="696B6A5F" w:rsidR="00DC5CA4" w:rsidRDefault="007B455A" w:rsidP="00DD2DF1">
      <w:pPr>
        <w:spacing w:before="0" w:after="0"/>
      </w:pPr>
      <w:r w:rsidRPr="007B455A">
        <w:t xml:space="preserve">The event </w:t>
      </w:r>
      <w:r w:rsidR="004336B7">
        <w:t>will be</w:t>
      </w:r>
      <w:r w:rsidRPr="007B455A">
        <w:t xml:space="preserve"> planned using the</w:t>
      </w:r>
      <w:r>
        <w:rPr>
          <w:color w:val="0082CA"/>
        </w:rPr>
        <w:t xml:space="preserve"> </w:t>
      </w:r>
      <w:hyperlink r:id="rId9" w:history="1">
        <w:r w:rsidRPr="007B455A">
          <w:rPr>
            <w:rStyle w:val="Hyperlink"/>
            <w:color w:val="80BD41"/>
          </w:rPr>
          <w:t>Swap It Toolkit</w:t>
        </w:r>
      </w:hyperlink>
      <w:r>
        <w:t xml:space="preserve">, </w:t>
      </w:r>
      <w:r w:rsidRPr="00DC20F2">
        <w:t xml:space="preserve">a </w:t>
      </w:r>
      <w:r>
        <w:t>resource developed by</w:t>
      </w:r>
      <w:r w:rsidRPr="00DC20F2">
        <w:t xml:space="preserve"> </w:t>
      </w:r>
      <w:hyperlink r:id="rId10" w:history="1">
        <w:r w:rsidRPr="007B455A">
          <w:rPr>
            <w:rStyle w:val="Hyperlink"/>
            <w:color w:val="80BD41"/>
          </w:rPr>
          <w:t>Recycling Council of Ontario</w:t>
        </w:r>
      </w:hyperlink>
      <w:r w:rsidRPr="00DC20F2">
        <w:t xml:space="preserve">, supported by the </w:t>
      </w:r>
      <w:hyperlink r:id="rId11" w:history="1">
        <w:r w:rsidRPr="007B455A">
          <w:rPr>
            <w:rStyle w:val="Hyperlink"/>
            <w:color w:val="80BD41"/>
          </w:rPr>
          <w:t>City of Toronto</w:t>
        </w:r>
      </w:hyperlink>
      <w:r w:rsidRPr="00DC20F2">
        <w:t xml:space="preserve"> through its </w:t>
      </w:r>
      <w:hyperlink r:id="rId12" w:history="1">
        <w:r w:rsidRPr="007B455A">
          <w:rPr>
            <w:rStyle w:val="Hyperlink"/>
            <w:color w:val="80BD41"/>
          </w:rPr>
          <w:t>Waste Reduction Community Grants</w:t>
        </w:r>
      </w:hyperlink>
      <w:r>
        <w:t xml:space="preserve">. </w:t>
      </w:r>
    </w:p>
    <w:p w14:paraId="42BC016E" w14:textId="418FA90F" w:rsidR="00C734C2" w:rsidRDefault="00C734C2" w:rsidP="00DD2DF1">
      <w:pPr>
        <w:spacing w:before="0" w:after="0"/>
      </w:pPr>
    </w:p>
    <w:p w14:paraId="3F5584F5" w14:textId="128F3B65" w:rsidR="00C734C2" w:rsidRDefault="00C734C2" w:rsidP="00DD2DF1">
      <w:pPr>
        <w:spacing w:before="0" w:after="0"/>
      </w:pPr>
      <w:r>
        <w:t xml:space="preserve">Attached with this letter </w:t>
      </w:r>
      <w:r w:rsidR="00DC5CA4">
        <w:t>is more information</w:t>
      </w:r>
      <w:r>
        <w:t xml:space="preserve"> about swap events</w:t>
      </w:r>
      <w:r w:rsidR="00DC5CA4">
        <w:t xml:space="preserve"> and</w:t>
      </w:r>
      <w:r>
        <w:t xml:space="preserve"> how </w:t>
      </w:r>
      <w:r w:rsidR="009901F0">
        <w:t>swapping</w:t>
      </w:r>
      <w:r>
        <w:t xml:space="preserve"> help</w:t>
      </w:r>
      <w:r w:rsidR="009901F0">
        <w:t>s</w:t>
      </w:r>
      <w:r>
        <w:t xml:space="preserve"> advance a circular economy, making communities like ours more sustainable. </w:t>
      </w:r>
    </w:p>
    <w:p w14:paraId="76216EBB" w14:textId="1746F488" w:rsidR="00570634" w:rsidRPr="00DD2DF1" w:rsidRDefault="00570634" w:rsidP="00DD2DF1">
      <w:pPr>
        <w:spacing w:before="0" w:after="0"/>
      </w:pPr>
    </w:p>
    <w:p w14:paraId="62B8EDA8" w14:textId="02BF7FDD" w:rsidR="00570634" w:rsidRPr="00DD2DF1" w:rsidRDefault="00C734C2" w:rsidP="007B455A">
      <w:pPr>
        <w:spacing w:before="0" w:after="0"/>
      </w:pPr>
      <w:r>
        <w:t xml:space="preserve">I look forward to speaking </w:t>
      </w:r>
      <w:r w:rsidR="00DC5CA4">
        <w:t xml:space="preserve">further about this opportunity </w:t>
      </w:r>
      <w:r w:rsidR="007B455A">
        <w:t xml:space="preserve">and appreciate your support in helping plan an important event that can make a difference in our community. </w:t>
      </w:r>
    </w:p>
    <w:p w14:paraId="6B822EDB" w14:textId="4454CA58" w:rsidR="00570634" w:rsidRPr="0064759D" w:rsidRDefault="00570634" w:rsidP="0064759D">
      <w:r w:rsidRPr="0064759D">
        <w:t>Sincerely,</w:t>
      </w:r>
    </w:p>
    <w:p w14:paraId="555839AF" w14:textId="22F6C4A0" w:rsidR="00C734C2" w:rsidRPr="00C734C2" w:rsidRDefault="00570634" w:rsidP="009C57F8">
      <w:pPr>
        <w:spacing w:before="0" w:after="0"/>
        <w:rPr>
          <w:color w:val="0082CA"/>
        </w:rPr>
      </w:pPr>
      <w:r w:rsidRPr="00C734C2">
        <w:rPr>
          <w:color w:val="0082CA"/>
        </w:rPr>
        <w:t>[ORGANIZER</w:t>
      </w:r>
      <w:r w:rsidR="005827E8" w:rsidRPr="00C734C2">
        <w:rPr>
          <w:color w:val="0082CA"/>
        </w:rPr>
        <w:t xml:space="preserve"> CONTACT </w:t>
      </w:r>
      <w:r w:rsidR="007460F1">
        <w:rPr>
          <w:color w:val="0082CA"/>
        </w:rPr>
        <w:t xml:space="preserve">NAME / </w:t>
      </w:r>
      <w:r w:rsidR="00C734C2" w:rsidRPr="00C734C2">
        <w:rPr>
          <w:color w:val="0082CA"/>
        </w:rPr>
        <w:t>SIGNATURE]</w:t>
      </w:r>
    </w:p>
    <w:p w14:paraId="002F1C71" w14:textId="77777777" w:rsidR="009901F0" w:rsidRPr="00C734C2" w:rsidRDefault="009901F0">
      <w:pPr>
        <w:spacing w:before="0" w:after="0"/>
        <w:rPr>
          <w:color w:val="0082CA"/>
        </w:rPr>
      </w:pPr>
    </w:p>
    <w:sectPr w:rsidR="009901F0" w:rsidRPr="00C734C2" w:rsidSect="009C57F8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4ACB2" w16cex:dateUtc="2020-03-24T19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68385" w14:textId="77777777" w:rsidR="00A51151" w:rsidRDefault="00A51151" w:rsidP="00FA7E0B">
      <w:r>
        <w:separator/>
      </w:r>
    </w:p>
  </w:endnote>
  <w:endnote w:type="continuationSeparator" w:id="0">
    <w:p w14:paraId="1E0F33FF" w14:textId="77777777" w:rsidR="00A51151" w:rsidRDefault="00A51151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ook">
    <w:altName w:val="Gotham HTF Book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5101" w14:textId="56954CD7" w:rsidR="002D19AB" w:rsidRDefault="0020196A" w:rsidP="00DE2148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E4A21D" wp14:editId="6A5047A3">
          <wp:simplePos x="0" y="0"/>
          <wp:positionH relativeFrom="column">
            <wp:posOffset>4444365</wp:posOffset>
          </wp:positionH>
          <wp:positionV relativeFrom="paragraph">
            <wp:posOffset>-439217</wp:posOffset>
          </wp:positionV>
          <wp:extent cx="2159000" cy="1214120"/>
          <wp:effectExtent l="0" t="0" r="0" b="5080"/>
          <wp:wrapTight wrapText="bothSides">
            <wp:wrapPolygon edited="0">
              <wp:start x="0" y="0"/>
              <wp:lineTo x="0" y="21464"/>
              <wp:lineTo x="21473" y="21464"/>
              <wp:lineTo x="21473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ronto - Live Green Logos combined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3DE">
      <w:rPr>
        <w:noProof/>
      </w:rPr>
      <w:drawing>
        <wp:anchor distT="0" distB="0" distL="114300" distR="114300" simplePos="0" relativeHeight="251662336" behindDoc="1" locked="0" layoutInCell="1" allowOverlap="1" wp14:anchorId="65BD30D1" wp14:editId="514EEBD8">
          <wp:simplePos x="0" y="0"/>
          <wp:positionH relativeFrom="margin">
            <wp:align>center</wp:align>
          </wp:positionH>
          <wp:positionV relativeFrom="paragraph">
            <wp:posOffset>-261620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5A4">
      <w:rPr>
        <w:noProof/>
      </w:rPr>
      <w:drawing>
        <wp:anchor distT="0" distB="0" distL="114300" distR="114300" simplePos="0" relativeHeight="251667456" behindDoc="1" locked="0" layoutInCell="1" allowOverlap="1" wp14:anchorId="2CCA50A9" wp14:editId="7847A4DC">
          <wp:simplePos x="0" y="0"/>
          <wp:positionH relativeFrom="column">
            <wp:posOffset>-136525</wp:posOffset>
          </wp:positionH>
          <wp:positionV relativeFrom="paragraph">
            <wp:posOffset>-316865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E9126" w14:textId="77777777" w:rsidR="00A51151" w:rsidRDefault="00A51151" w:rsidP="00FA7E0B">
      <w:r>
        <w:separator/>
      </w:r>
    </w:p>
  </w:footnote>
  <w:footnote w:type="continuationSeparator" w:id="0">
    <w:p w14:paraId="22627E30" w14:textId="77777777" w:rsidR="00A51151" w:rsidRDefault="00A51151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2C3" w14:textId="1F7705E1" w:rsidR="00FE6C44" w:rsidRDefault="000B0DC3" w:rsidP="00DD2DF1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4293FF6" wp14:editId="24D92D08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DF1">
      <w:rPr>
        <w:noProof/>
      </w:rPr>
      <w:drawing>
        <wp:anchor distT="0" distB="0" distL="114300" distR="114300" simplePos="0" relativeHeight="251665408" behindDoc="1" locked="0" layoutInCell="1" allowOverlap="1" wp14:anchorId="36EB69D2" wp14:editId="57958E0A">
          <wp:simplePos x="0" y="0"/>
          <wp:positionH relativeFrom="column">
            <wp:posOffset>-933856</wp:posOffset>
          </wp:positionH>
          <wp:positionV relativeFrom="paragraph">
            <wp:posOffset>-448175</wp:posOffset>
          </wp:positionV>
          <wp:extent cx="7797165" cy="904240"/>
          <wp:effectExtent l="0" t="0" r="2540" b="1270"/>
          <wp:wrapTight wrapText="bothSides">
            <wp:wrapPolygon edited="0">
              <wp:start x="0" y="0"/>
              <wp:lineTo x="0" y="21322"/>
              <wp:lineTo x="21571" y="21322"/>
              <wp:lineTo x="2157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0778C"/>
    <w:multiLevelType w:val="hybridMultilevel"/>
    <w:tmpl w:val="C642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35D2D"/>
    <w:rsid w:val="000363DE"/>
    <w:rsid w:val="00050162"/>
    <w:rsid w:val="000B02D0"/>
    <w:rsid w:val="000B0B6E"/>
    <w:rsid w:val="000B0DC3"/>
    <w:rsid w:val="000C2F91"/>
    <w:rsid w:val="000D5715"/>
    <w:rsid w:val="000E0F63"/>
    <w:rsid w:val="000F463A"/>
    <w:rsid w:val="00136F79"/>
    <w:rsid w:val="00170CE9"/>
    <w:rsid w:val="00176273"/>
    <w:rsid w:val="001D4F5A"/>
    <w:rsid w:val="0020196A"/>
    <w:rsid w:val="00255FC5"/>
    <w:rsid w:val="00261FD3"/>
    <w:rsid w:val="002C282A"/>
    <w:rsid w:val="002D19AB"/>
    <w:rsid w:val="002F5925"/>
    <w:rsid w:val="002F7F8D"/>
    <w:rsid w:val="00335CAE"/>
    <w:rsid w:val="003A3C2F"/>
    <w:rsid w:val="003B4CC1"/>
    <w:rsid w:val="003D26DF"/>
    <w:rsid w:val="003D749E"/>
    <w:rsid w:val="003D76D1"/>
    <w:rsid w:val="004336B7"/>
    <w:rsid w:val="00434195"/>
    <w:rsid w:val="00437B1D"/>
    <w:rsid w:val="0045296C"/>
    <w:rsid w:val="004B6B7F"/>
    <w:rsid w:val="00513530"/>
    <w:rsid w:val="00566C4D"/>
    <w:rsid w:val="00570634"/>
    <w:rsid w:val="005827E8"/>
    <w:rsid w:val="00595C1B"/>
    <w:rsid w:val="005C4923"/>
    <w:rsid w:val="005D137C"/>
    <w:rsid w:val="0064759D"/>
    <w:rsid w:val="00694708"/>
    <w:rsid w:val="006A2F3F"/>
    <w:rsid w:val="006F2E53"/>
    <w:rsid w:val="007460F1"/>
    <w:rsid w:val="00752AC8"/>
    <w:rsid w:val="00765B9A"/>
    <w:rsid w:val="007935A4"/>
    <w:rsid w:val="007B455A"/>
    <w:rsid w:val="007D7FD2"/>
    <w:rsid w:val="008B09C5"/>
    <w:rsid w:val="008B5EAD"/>
    <w:rsid w:val="008E12C4"/>
    <w:rsid w:val="008E7FA6"/>
    <w:rsid w:val="009111EA"/>
    <w:rsid w:val="00956978"/>
    <w:rsid w:val="0096327B"/>
    <w:rsid w:val="00965C64"/>
    <w:rsid w:val="009901F0"/>
    <w:rsid w:val="009C57F8"/>
    <w:rsid w:val="00A00D6C"/>
    <w:rsid w:val="00A04E43"/>
    <w:rsid w:val="00A51151"/>
    <w:rsid w:val="00A96DC5"/>
    <w:rsid w:val="00AA6307"/>
    <w:rsid w:val="00AB2702"/>
    <w:rsid w:val="00AB6FEE"/>
    <w:rsid w:val="00AE66A2"/>
    <w:rsid w:val="00B152D9"/>
    <w:rsid w:val="00B76614"/>
    <w:rsid w:val="00BB6FAE"/>
    <w:rsid w:val="00BE3A7F"/>
    <w:rsid w:val="00C3257C"/>
    <w:rsid w:val="00C425D9"/>
    <w:rsid w:val="00C734C2"/>
    <w:rsid w:val="00CA39D1"/>
    <w:rsid w:val="00D46DE6"/>
    <w:rsid w:val="00D501AA"/>
    <w:rsid w:val="00D67A11"/>
    <w:rsid w:val="00D807EC"/>
    <w:rsid w:val="00D81884"/>
    <w:rsid w:val="00D82AC7"/>
    <w:rsid w:val="00D870BD"/>
    <w:rsid w:val="00DC20F2"/>
    <w:rsid w:val="00DC5CA4"/>
    <w:rsid w:val="00DD2DF1"/>
    <w:rsid w:val="00DE2148"/>
    <w:rsid w:val="00DF044D"/>
    <w:rsid w:val="00E20228"/>
    <w:rsid w:val="00E46EEF"/>
    <w:rsid w:val="00E54224"/>
    <w:rsid w:val="00E63CB6"/>
    <w:rsid w:val="00E93328"/>
    <w:rsid w:val="00EA5D61"/>
    <w:rsid w:val="00EB42CB"/>
    <w:rsid w:val="00EB5D9D"/>
    <w:rsid w:val="00EB7A9F"/>
    <w:rsid w:val="00F74951"/>
    <w:rsid w:val="00FA7E0B"/>
    <w:rsid w:val="00FB7ABB"/>
    <w:rsid w:val="00FE6C4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F0"/>
    <w:pPr>
      <w:spacing w:before="240" w:after="240"/>
    </w:pPr>
    <w:rPr>
      <w:rFonts w:ascii="Arial" w:eastAsiaTheme="minorEastAsia" w:hAnsi="Arial"/>
      <w:iCs/>
      <w:color w:val="58595B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7F8"/>
    <w:pPr>
      <w:keepNext/>
      <w:keepLines/>
      <w:spacing w:before="0" w:after="0" w:line="360" w:lineRule="auto"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0B"/>
    <w:rPr>
      <w:rFonts w:ascii="Arial" w:eastAsiaTheme="minorEastAsia" w:hAnsi="Arial"/>
      <w:iCs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D2D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DF1"/>
    <w:rPr>
      <w:rFonts w:ascii="Arial" w:eastAsiaTheme="minorEastAsia" w:hAnsi="Arial"/>
      <w:iCs/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57F8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paragraph" w:styleId="ListParagraph">
    <w:name w:val="List Paragraph"/>
    <w:basedOn w:val="Normal"/>
    <w:uiPriority w:val="34"/>
    <w:qFormat/>
    <w:rsid w:val="00DD2DF1"/>
    <w:pPr>
      <w:ind w:left="720"/>
      <w:contextualSpacing/>
    </w:pPr>
  </w:style>
  <w:style w:type="paragraph" w:styleId="NoSpacing">
    <w:name w:val="No Spacing"/>
    <w:uiPriority w:val="1"/>
    <w:qFormat/>
    <w:rsid w:val="000B0B6E"/>
    <w:rPr>
      <w:rFonts w:ascii="Arial" w:eastAsiaTheme="minorEastAsia" w:hAnsi="Arial"/>
      <w:iCs/>
      <w:color w:val="58595B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nto.ca/services-payments/recycling-organics-garbage/long-term-waste-strategy/waste-reductio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ronto.ca/services-payments/water-environment/environmental-grants-incentives/waste-reduction-community-gra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Users/jo-annest.godard/Library/Mobile%20Documents/com~apple~CloudDocs/Documents/toronto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Users/jo-annest.godard/Library/Mobile%20Documents/com~apple~CloudDocs/Documents/rco.on.c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Users/jo-annest.godard/Library/Mobile%20Documents/com~apple~CloudDocs/Documents/swapittoolkit.c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AC88A-89C3-184C-94C3-F38F496B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5</cp:revision>
  <cp:lastPrinted>2019-10-15T13:12:00Z</cp:lastPrinted>
  <dcterms:created xsi:type="dcterms:W3CDTF">2020-03-24T20:49:00Z</dcterms:created>
  <dcterms:modified xsi:type="dcterms:W3CDTF">2020-03-25T15:02:00Z</dcterms:modified>
</cp:coreProperties>
</file>