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2E5B" w14:textId="7251C7A9" w:rsidR="00EB7A9F" w:rsidRDefault="00E93328" w:rsidP="00DD2DF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2842E" wp14:editId="58FB3EE0">
            <wp:simplePos x="0" y="0"/>
            <wp:positionH relativeFrom="column">
              <wp:posOffset>4328795</wp:posOffset>
            </wp:positionH>
            <wp:positionV relativeFrom="paragraph">
              <wp:posOffset>337185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9F" w:rsidRPr="00EB7A9F">
        <w:t xml:space="preserve">Swap </w:t>
      </w:r>
      <w:proofErr w:type="spellStart"/>
      <w:r w:rsidR="00EB7A9F" w:rsidRPr="00EB7A9F">
        <w:t>Til</w:t>
      </w:r>
      <w:proofErr w:type="spellEnd"/>
      <w:r w:rsidR="00EB7A9F" w:rsidRPr="00EB7A9F">
        <w:t xml:space="preserve"> You Drop in [COMMUNITY]</w:t>
      </w:r>
    </w:p>
    <w:p w14:paraId="1B277C7C" w14:textId="1D857C03" w:rsidR="00570634" w:rsidRDefault="00570634" w:rsidP="00DD2DF1">
      <w:pPr>
        <w:spacing w:before="0" w:after="0"/>
      </w:pPr>
      <w:r w:rsidRPr="00DD2DF1">
        <w:t xml:space="preserve">Did you know </w:t>
      </w:r>
      <w:r w:rsidR="00C425D9" w:rsidRPr="00DD2DF1">
        <w:t xml:space="preserve">North Americans send </w:t>
      </w:r>
      <w:r w:rsidR="008B5EAD" w:rsidRPr="00DD2DF1">
        <w:t xml:space="preserve">more than 10 </w:t>
      </w:r>
      <w:r w:rsidR="00C425D9" w:rsidRPr="00DD2DF1">
        <w:t xml:space="preserve">million </w:t>
      </w:r>
      <w:r w:rsidR="002C282A" w:rsidRPr="00DD2DF1">
        <w:t xml:space="preserve">metric </w:t>
      </w:r>
      <w:r w:rsidR="008B5EAD" w:rsidRPr="00DD2DF1">
        <w:t>tonne</w:t>
      </w:r>
      <w:r w:rsidR="00C425D9" w:rsidRPr="00DD2DF1">
        <w:t xml:space="preserve">s of textiles </w:t>
      </w:r>
      <w:r w:rsidR="008B5EAD" w:rsidRPr="00DD2DF1">
        <w:t>to landfills each year,</w:t>
      </w:r>
      <w:r w:rsidR="00C425D9" w:rsidRPr="00DD2DF1">
        <w:t xml:space="preserve"> 95% of which could be reused or recycled? Let’s </w:t>
      </w:r>
      <w:r w:rsidRPr="00DD2DF1">
        <w:t>extend the useful life of our clothing for as long as we can!</w:t>
      </w:r>
    </w:p>
    <w:p w14:paraId="32C642BC" w14:textId="3957A495" w:rsidR="00DD2DF1" w:rsidRPr="00DD2DF1" w:rsidRDefault="00DD2DF1" w:rsidP="00DD2DF1">
      <w:pPr>
        <w:spacing w:before="0" w:after="0"/>
      </w:pPr>
    </w:p>
    <w:p w14:paraId="195B0C18" w14:textId="2D5292CE" w:rsidR="00570634" w:rsidRDefault="00570634" w:rsidP="00DD2DF1">
      <w:pPr>
        <w:spacing w:before="0" w:after="0"/>
        <w:rPr>
          <w:b/>
          <w:bCs/>
        </w:rPr>
      </w:pPr>
      <w:r w:rsidRPr="00DD2DF1">
        <w:t xml:space="preserve">To make an impact, </w:t>
      </w:r>
      <w:r w:rsidRPr="00DD2DF1">
        <w:rPr>
          <w:b/>
          <w:bCs/>
        </w:rPr>
        <w:t>[ENTER BUILDING, COMMUNITY, ORGANIZATION NAME]</w:t>
      </w:r>
      <w:r w:rsidRPr="00DD2DF1">
        <w:t xml:space="preserve"> will be hosting a clothing swap in celebration of </w:t>
      </w:r>
      <w:r w:rsidRPr="00DD2DF1">
        <w:rPr>
          <w:b/>
          <w:bCs/>
        </w:rPr>
        <w:t>[</w:t>
      </w:r>
      <w:r w:rsidR="00255FC5" w:rsidRPr="00DD2DF1">
        <w:rPr>
          <w:b/>
          <w:bCs/>
        </w:rPr>
        <w:t xml:space="preserve">WASTE REDUCTION WEEK IN CANADA </w:t>
      </w:r>
      <w:r w:rsidRPr="00DD2DF1">
        <w:rPr>
          <w:b/>
          <w:bCs/>
        </w:rPr>
        <w:t xml:space="preserve">OR </w:t>
      </w:r>
      <w:proofErr w:type="gramStart"/>
      <w:r w:rsidRPr="00DD2DF1">
        <w:rPr>
          <w:b/>
          <w:bCs/>
        </w:rPr>
        <w:t>OTHER</w:t>
      </w:r>
      <w:proofErr w:type="gramEnd"/>
      <w:r w:rsidRPr="00DD2DF1">
        <w:rPr>
          <w:b/>
          <w:bCs/>
        </w:rPr>
        <w:t xml:space="preserve"> EVENT].</w:t>
      </w:r>
    </w:p>
    <w:p w14:paraId="08C2C197" w14:textId="73ABEB61" w:rsidR="00DD2DF1" w:rsidRPr="00DD2DF1" w:rsidRDefault="00DD2DF1" w:rsidP="00DD2DF1">
      <w:pPr>
        <w:spacing w:before="0" w:after="0"/>
      </w:pPr>
    </w:p>
    <w:p w14:paraId="68C65545" w14:textId="68754E33" w:rsidR="00AA6307" w:rsidRDefault="00570634" w:rsidP="00DD2DF1">
      <w:pPr>
        <w:spacing w:before="0" w:after="0"/>
      </w:pPr>
      <w:r w:rsidRPr="00DD2DF1">
        <w:t>Clothing swaps are a fantastic way to find new</w:t>
      </w:r>
      <w:r w:rsidR="00255FC5" w:rsidRPr="00DD2DF1">
        <w:t xml:space="preserve"> and</w:t>
      </w:r>
      <w:r w:rsidRPr="00DD2DF1">
        <w:t xml:space="preserve"> unique items at no</w:t>
      </w:r>
      <w:r w:rsidR="00595C1B" w:rsidRPr="00DD2DF1">
        <w:t xml:space="preserve"> or low</w:t>
      </w:r>
      <w:r w:rsidRPr="00DD2DF1">
        <w:t xml:space="preserve"> cost. They </w:t>
      </w:r>
      <w:r w:rsidR="00255FC5" w:rsidRPr="00DD2DF1">
        <w:t xml:space="preserve">also </w:t>
      </w:r>
      <w:r w:rsidRPr="00DD2DF1">
        <w:t xml:space="preserve">allow you to meet people in your community you may have seen but never spoken to. Most importantly, swaps extend the lifecycle of clothes and materials, </w:t>
      </w:r>
      <w:r w:rsidR="00255FC5" w:rsidRPr="00DD2DF1">
        <w:t xml:space="preserve">and </w:t>
      </w:r>
      <w:r w:rsidRPr="00DD2DF1">
        <w:t>reduc</w:t>
      </w:r>
      <w:r w:rsidR="00255FC5" w:rsidRPr="00DD2DF1">
        <w:t xml:space="preserve">es </w:t>
      </w:r>
      <w:r w:rsidRPr="00DD2DF1">
        <w:t>environmental impacts from making new items</w:t>
      </w:r>
      <w:r w:rsidR="00595C1B" w:rsidRPr="00DD2DF1">
        <w:t xml:space="preserve"> or disposing of used</w:t>
      </w:r>
      <w:r w:rsidRPr="00DD2DF1">
        <w:t xml:space="preserve">. That’s why </w:t>
      </w:r>
      <w:r w:rsidRPr="00DD2DF1">
        <w:rPr>
          <w:b/>
          <w:bCs/>
        </w:rPr>
        <w:t>[Community]</w:t>
      </w:r>
      <w:r w:rsidRPr="00DD2DF1">
        <w:t xml:space="preserve"> is hosting our very own swap!</w:t>
      </w:r>
    </w:p>
    <w:p w14:paraId="5F65C92F" w14:textId="77777777" w:rsidR="00DD2DF1" w:rsidRPr="00DD2DF1" w:rsidRDefault="00DD2DF1" w:rsidP="00DD2DF1">
      <w:pPr>
        <w:spacing w:before="0" w:after="0"/>
      </w:pPr>
    </w:p>
    <w:p w14:paraId="6CCA570D" w14:textId="7D5B977B" w:rsidR="00DD2DF1" w:rsidRDefault="00570634" w:rsidP="00DD2DF1">
      <w:pPr>
        <w:spacing w:before="0" w:after="0"/>
      </w:pPr>
      <w:r w:rsidRPr="00DD2DF1">
        <w:t xml:space="preserve">Bring gently used clothing, accessories, or small items in a reusable bag or box to </w:t>
      </w:r>
      <w:r w:rsidRPr="00DD2DF1">
        <w:rPr>
          <w:b/>
          <w:bCs/>
        </w:rPr>
        <w:t xml:space="preserve">[SPECIFIC LOCATION DETAILS] </w:t>
      </w:r>
      <w:r w:rsidRPr="00DD2DF1">
        <w:t xml:space="preserve">from </w:t>
      </w:r>
      <w:r w:rsidRPr="00DD2DF1">
        <w:rPr>
          <w:b/>
          <w:bCs/>
        </w:rPr>
        <w:t>[TIME]</w:t>
      </w:r>
      <w:r w:rsidRPr="00DD2DF1">
        <w:t xml:space="preserve"> on </w:t>
      </w:r>
      <w:r w:rsidRPr="00DD2DF1">
        <w:rPr>
          <w:b/>
          <w:bCs/>
        </w:rPr>
        <w:t>[DATE]</w:t>
      </w:r>
      <w:r w:rsidRPr="00DD2DF1">
        <w:t>. For each acceptable item, you will be given one ticket to swa</w:t>
      </w:r>
      <w:r w:rsidR="00437B1D" w:rsidRPr="00DD2DF1">
        <w:t>p</w:t>
      </w:r>
      <w:r w:rsidRPr="00DD2DF1">
        <w:t xml:space="preserve"> for something ‘new to you’.</w:t>
      </w:r>
    </w:p>
    <w:p w14:paraId="404A7827" w14:textId="77777777" w:rsidR="009C57F8" w:rsidRPr="00DD2DF1" w:rsidRDefault="009C57F8" w:rsidP="00DD2DF1">
      <w:pPr>
        <w:spacing w:before="0" w:after="0"/>
      </w:pPr>
    </w:p>
    <w:p w14:paraId="004F7649" w14:textId="21414C30" w:rsidR="00AA6307" w:rsidRPr="00DD2DF1" w:rsidRDefault="00AA6307" w:rsidP="00DD2DF1">
      <w:pPr>
        <w:spacing w:before="0" w:after="120"/>
        <w:rPr>
          <w:b/>
          <w:bCs/>
          <w:color w:val="0082CA"/>
        </w:rPr>
      </w:pPr>
      <w:r w:rsidRPr="00DD2DF1">
        <w:rPr>
          <w:b/>
          <w:bCs/>
          <w:color w:val="0082CA"/>
        </w:rPr>
        <w:t>What can you bring?</w:t>
      </w:r>
    </w:p>
    <w:tbl>
      <w:tblPr>
        <w:tblW w:w="9691" w:type="dxa"/>
        <w:tblBorders>
          <w:top w:val="single" w:sz="6" w:space="0" w:color="0081C9"/>
          <w:left w:val="single" w:sz="6" w:space="0" w:color="0081C9"/>
          <w:bottom w:val="single" w:sz="6" w:space="0" w:color="0081C9"/>
          <w:right w:val="single" w:sz="6" w:space="0" w:color="0081C9"/>
          <w:insideH w:val="single" w:sz="6" w:space="0" w:color="0081C9"/>
          <w:insideV w:val="single" w:sz="6" w:space="0" w:color="0081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DD2DF1" w14:paraId="7FB9E276" w14:textId="77777777" w:rsidTr="007935A4">
        <w:trPr>
          <w:trHeight w:val="251"/>
        </w:trPr>
        <w:tc>
          <w:tcPr>
            <w:tcW w:w="4843" w:type="dxa"/>
            <w:shd w:val="clear" w:color="auto" w:fill="0082CA"/>
            <w:vAlign w:val="center"/>
            <w:hideMark/>
          </w:tcPr>
          <w:p w14:paraId="2D05E3B7" w14:textId="3FBDA969" w:rsidR="005827E8" w:rsidRPr="00DD2DF1" w:rsidRDefault="005827E8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DD2DF1">
              <w:rPr>
                <w:b/>
                <w:bCs/>
                <w:color w:val="FFFFFF" w:themeColor="background1"/>
              </w:rPr>
              <w:t>Acceptable Material</w:t>
            </w:r>
          </w:p>
        </w:tc>
        <w:tc>
          <w:tcPr>
            <w:tcW w:w="4848" w:type="dxa"/>
            <w:shd w:val="clear" w:color="auto" w:fill="0082CA"/>
            <w:vAlign w:val="center"/>
            <w:hideMark/>
          </w:tcPr>
          <w:p w14:paraId="55FDABEF" w14:textId="6A18FD74" w:rsidR="005827E8" w:rsidRPr="00DD2DF1" w:rsidRDefault="005827E8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DD2DF1">
              <w:rPr>
                <w:b/>
                <w:bCs/>
                <w:color w:val="FFFFFF" w:themeColor="background1"/>
              </w:rPr>
              <w:t>Not Acceptable Material</w:t>
            </w:r>
          </w:p>
        </w:tc>
      </w:tr>
      <w:tr w:rsidR="005827E8" w:rsidRPr="00DD2DF1" w14:paraId="009C0437" w14:textId="77777777" w:rsidTr="007935A4">
        <w:trPr>
          <w:trHeight w:val="1657"/>
        </w:trPr>
        <w:tc>
          <w:tcPr>
            <w:tcW w:w="4843" w:type="dxa"/>
            <w:shd w:val="clear" w:color="auto" w:fill="auto"/>
            <w:hideMark/>
          </w:tcPr>
          <w:p w14:paraId="1931C5A0" w14:textId="77777777" w:rsidR="005827E8" w:rsidRPr="00DD2DF1" w:rsidRDefault="005827E8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b/>
                <w:bCs/>
              </w:rPr>
            </w:pPr>
            <w:r w:rsidRPr="00DD2DF1">
              <w:rPr>
                <w:b/>
                <w:bCs/>
              </w:rPr>
              <w:t>Clothing  </w:t>
            </w:r>
          </w:p>
          <w:p w14:paraId="293258BC" w14:textId="77777777" w:rsidR="00E20228" w:rsidRPr="00DD2DF1" w:rsidRDefault="005827E8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DD2DF1">
              <w:rPr>
                <w:b/>
                <w:bCs/>
              </w:rPr>
              <w:t>Accessories:</w:t>
            </w:r>
            <w:r w:rsidRPr="00DD2DF1">
              <w:t xml:space="preserve"> hats, mittens, scarves, ties, purses, wallets, backpacks, bags, jewelry, watches</w:t>
            </w:r>
          </w:p>
          <w:p w14:paraId="6D278EE8" w14:textId="5EE24307" w:rsidR="005827E8" w:rsidRPr="00DD2DF1" w:rsidRDefault="005827E8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DD2DF1">
              <w:rPr>
                <w:b/>
                <w:bCs/>
              </w:rPr>
              <w:t>Small miscellaneous items:</w:t>
            </w:r>
            <w:r w:rsidRPr="00DD2DF1">
              <w:t xml:space="preserve"> books, toys, games, puzzles, stuffed animals, pots, pans, utensils,</w:t>
            </w:r>
            <w:r w:rsidR="005D137C" w:rsidRPr="00DD2DF1">
              <w:t xml:space="preserve"> </w:t>
            </w:r>
            <w:r w:rsidRPr="00DD2DF1">
              <w:t>vases, dishes, cutlery, glassware, silverware, stemware, jewelry, crafts, mugs, candles, picture frames, baskets, ornaments, hand tools, media, small furniture, small appliances</w:t>
            </w:r>
          </w:p>
        </w:tc>
        <w:tc>
          <w:tcPr>
            <w:tcW w:w="4848" w:type="dxa"/>
            <w:shd w:val="clear" w:color="auto" w:fill="auto"/>
            <w:hideMark/>
          </w:tcPr>
          <w:p w14:paraId="06FD554A" w14:textId="24369083" w:rsidR="00FE6C44" w:rsidRPr="00DD2DF1" w:rsidRDefault="005827E8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DD2DF1">
              <w:rPr>
                <w:b/>
                <w:bCs/>
              </w:rPr>
              <w:t>Other textile</w:t>
            </w:r>
            <w:r w:rsidR="009C57F8">
              <w:rPr>
                <w:b/>
                <w:bCs/>
              </w:rPr>
              <w:t>s</w:t>
            </w:r>
            <w:r w:rsidRPr="00DD2DF1">
              <w:rPr>
                <w:b/>
                <w:bCs/>
              </w:rPr>
              <w:t>:</w:t>
            </w:r>
            <w:r w:rsidRPr="00DD2DF1">
              <w:t xml:space="preserve"> bed/bath towels, sheets, blankets, pillows, curtains, tablecloths</w:t>
            </w:r>
          </w:p>
          <w:p w14:paraId="678551B2" w14:textId="2A26FCAA" w:rsidR="005827E8" w:rsidRPr="00DD2DF1" w:rsidRDefault="005827E8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DD2DF1">
              <w:rPr>
                <w:b/>
                <w:bCs/>
              </w:rPr>
              <w:t>Large miscellaneous Items:</w:t>
            </w:r>
            <w:r w:rsidRPr="00DD2DF1">
              <w:t xml:space="preserve"> large appliances, large furniture</w:t>
            </w:r>
          </w:p>
        </w:tc>
      </w:tr>
    </w:tbl>
    <w:p w14:paraId="76216EBB" w14:textId="1746F488" w:rsidR="00570634" w:rsidRPr="00DD2DF1" w:rsidRDefault="00570634" w:rsidP="00DD2DF1">
      <w:pPr>
        <w:spacing w:before="0" w:after="0"/>
      </w:pPr>
    </w:p>
    <w:p w14:paraId="7672EEBD" w14:textId="771DA52E" w:rsidR="00DC20F2" w:rsidRPr="00DC20F2" w:rsidRDefault="00DC20F2" w:rsidP="00DC20F2">
      <w:pPr>
        <w:spacing w:before="0" w:after="0"/>
      </w:pPr>
      <w:r w:rsidRPr="00DC20F2">
        <w:t xml:space="preserve">The </w:t>
      </w:r>
      <w:hyperlink r:id="rId8" w:history="1">
        <w:r w:rsidRPr="00D82AC7">
          <w:rPr>
            <w:rStyle w:val="Hyperlink"/>
          </w:rPr>
          <w:t>Swap It Toolkit</w:t>
        </w:r>
      </w:hyperlink>
      <w:r w:rsidRPr="00DC20F2">
        <w:t xml:space="preserve"> is a project of </w:t>
      </w:r>
      <w:r w:rsidRPr="00D82AC7">
        <w:t>Recycling Council of Ontario</w:t>
      </w:r>
      <w:r w:rsidRPr="00DC20F2">
        <w:t xml:space="preserve">, supported by the City of Toronto through its </w:t>
      </w:r>
      <w:r w:rsidRPr="00D82AC7">
        <w:t>Waste Reduction Community Grants</w:t>
      </w:r>
      <w:r w:rsidRPr="00DC20F2">
        <w:t>.</w:t>
      </w:r>
    </w:p>
    <w:p w14:paraId="0EC02E92" w14:textId="23213293" w:rsidR="00570634" w:rsidRPr="00DD2DF1" w:rsidRDefault="00570634" w:rsidP="00DD2DF1">
      <w:pPr>
        <w:spacing w:before="0" w:after="0"/>
      </w:pPr>
    </w:p>
    <w:p w14:paraId="7DC7529B" w14:textId="1B831CA4" w:rsidR="00570634" w:rsidRPr="00DD2DF1" w:rsidRDefault="00570634" w:rsidP="00DD2DF1">
      <w:pPr>
        <w:spacing w:before="0" w:after="0"/>
      </w:pPr>
      <w:r w:rsidRPr="00DD2DF1">
        <w:t xml:space="preserve">We look forward to seeing you there! For more information please visit </w:t>
      </w:r>
      <w:r w:rsidRPr="00DD2DF1">
        <w:rPr>
          <w:b/>
          <w:bCs/>
        </w:rPr>
        <w:t xml:space="preserve">[YOUR WEBSITE IF APPLICABLE] </w:t>
      </w:r>
      <w:r w:rsidRPr="00DD2DF1">
        <w:t>or feel free to contact me,</w:t>
      </w:r>
    </w:p>
    <w:p w14:paraId="62B8EDA8" w14:textId="5C719BF7" w:rsidR="00570634" w:rsidRPr="00DD2DF1" w:rsidRDefault="00570634" w:rsidP="00DD2DF1">
      <w:pPr>
        <w:spacing w:before="0" w:after="0"/>
      </w:pPr>
    </w:p>
    <w:p w14:paraId="6B822EDB" w14:textId="4454CA58" w:rsidR="00570634" w:rsidRPr="00DD2DF1" w:rsidRDefault="00570634" w:rsidP="00DD2DF1">
      <w:pPr>
        <w:spacing w:before="0" w:after="0"/>
        <w:rPr>
          <w:b/>
          <w:bCs/>
        </w:rPr>
      </w:pPr>
      <w:r w:rsidRPr="00DD2DF1">
        <w:rPr>
          <w:b/>
          <w:bCs/>
        </w:rPr>
        <w:t>Sincerely,</w:t>
      </w:r>
    </w:p>
    <w:p w14:paraId="2316470C" w14:textId="7E19ED4B" w:rsidR="00DD2DF1" w:rsidRPr="00DD2DF1" w:rsidRDefault="00570634" w:rsidP="009C57F8">
      <w:pPr>
        <w:spacing w:before="0" w:after="0"/>
        <w:rPr>
          <w:b/>
          <w:bCs/>
        </w:rPr>
      </w:pPr>
      <w:r w:rsidRPr="00DD2DF1">
        <w:rPr>
          <w:b/>
          <w:bCs/>
        </w:rPr>
        <w:t>[ORGANIZER</w:t>
      </w:r>
      <w:r w:rsidR="005827E8" w:rsidRPr="00DD2DF1">
        <w:rPr>
          <w:b/>
          <w:bCs/>
        </w:rPr>
        <w:t xml:space="preserve"> CONTACT INFO</w:t>
      </w:r>
      <w:r w:rsidRPr="00DD2DF1">
        <w:rPr>
          <w:b/>
          <w:bCs/>
        </w:rPr>
        <w:t>]</w:t>
      </w:r>
    </w:p>
    <w:sectPr w:rsidR="00DD2DF1" w:rsidRPr="00DD2DF1" w:rsidSect="009C57F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4B10" w14:textId="77777777" w:rsidR="00974AB7" w:rsidRDefault="00974AB7" w:rsidP="00FA7E0B">
      <w:r>
        <w:separator/>
      </w:r>
    </w:p>
  </w:endnote>
  <w:endnote w:type="continuationSeparator" w:id="0">
    <w:p w14:paraId="71CD06F2" w14:textId="77777777" w:rsidR="00974AB7" w:rsidRDefault="00974AB7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101" w14:textId="52CD169B" w:rsidR="002D19AB" w:rsidRDefault="00BE67FE" w:rsidP="00DE2148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BD30D1" wp14:editId="003390E5">
          <wp:simplePos x="0" y="0"/>
          <wp:positionH relativeFrom="margin">
            <wp:posOffset>4560993</wp:posOffset>
          </wp:positionH>
          <wp:positionV relativeFrom="paragraph">
            <wp:posOffset>-190500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CCA50A9" wp14:editId="619388EB">
          <wp:simplePos x="0" y="0"/>
          <wp:positionH relativeFrom="column">
            <wp:posOffset>159809</wp:posOffset>
          </wp:positionH>
          <wp:positionV relativeFrom="paragraph">
            <wp:posOffset>-240665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64D9" w14:textId="77777777" w:rsidR="00974AB7" w:rsidRDefault="00974AB7" w:rsidP="00FA7E0B">
      <w:r>
        <w:separator/>
      </w:r>
    </w:p>
  </w:footnote>
  <w:footnote w:type="continuationSeparator" w:id="0">
    <w:p w14:paraId="13BC4841" w14:textId="77777777" w:rsidR="00974AB7" w:rsidRDefault="00974AB7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02C3" w14:textId="1F7705E1" w:rsidR="00FE6C44" w:rsidRDefault="000B0DC3" w:rsidP="00DD2DF1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4293FF6" wp14:editId="24D92D08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57958E0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363DE"/>
    <w:rsid w:val="000B02D0"/>
    <w:rsid w:val="000B0DC3"/>
    <w:rsid w:val="000E0F63"/>
    <w:rsid w:val="00136F79"/>
    <w:rsid w:val="00170CE9"/>
    <w:rsid w:val="00176273"/>
    <w:rsid w:val="001D4F5A"/>
    <w:rsid w:val="0020196A"/>
    <w:rsid w:val="00255FC5"/>
    <w:rsid w:val="00261FD3"/>
    <w:rsid w:val="002C282A"/>
    <w:rsid w:val="002D19AB"/>
    <w:rsid w:val="002F5925"/>
    <w:rsid w:val="002F7F8D"/>
    <w:rsid w:val="00335CAE"/>
    <w:rsid w:val="003B4CC1"/>
    <w:rsid w:val="003D76D1"/>
    <w:rsid w:val="00434195"/>
    <w:rsid w:val="00437B1D"/>
    <w:rsid w:val="0045296C"/>
    <w:rsid w:val="00566C4D"/>
    <w:rsid w:val="00570634"/>
    <w:rsid w:val="005827E8"/>
    <w:rsid w:val="00595C1B"/>
    <w:rsid w:val="005C4923"/>
    <w:rsid w:val="005D137C"/>
    <w:rsid w:val="00694708"/>
    <w:rsid w:val="00752AC8"/>
    <w:rsid w:val="007935A4"/>
    <w:rsid w:val="007D7FD2"/>
    <w:rsid w:val="008B5EAD"/>
    <w:rsid w:val="008E12C4"/>
    <w:rsid w:val="008E7FA6"/>
    <w:rsid w:val="009111EA"/>
    <w:rsid w:val="0096327B"/>
    <w:rsid w:val="00965C64"/>
    <w:rsid w:val="00974AB7"/>
    <w:rsid w:val="009C57F8"/>
    <w:rsid w:val="00A00D6C"/>
    <w:rsid w:val="00A04E43"/>
    <w:rsid w:val="00AA6307"/>
    <w:rsid w:val="00AB2702"/>
    <w:rsid w:val="00AB6FEE"/>
    <w:rsid w:val="00AE66A2"/>
    <w:rsid w:val="00B152D9"/>
    <w:rsid w:val="00B76614"/>
    <w:rsid w:val="00BE67FE"/>
    <w:rsid w:val="00C3257C"/>
    <w:rsid w:val="00C425D9"/>
    <w:rsid w:val="00CA39D1"/>
    <w:rsid w:val="00D501AA"/>
    <w:rsid w:val="00D67A11"/>
    <w:rsid w:val="00D81884"/>
    <w:rsid w:val="00D82AC7"/>
    <w:rsid w:val="00D870BD"/>
    <w:rsid w:val="00DC20F2"/>
    <w:rsid w:val="00DD2DF1"/>
    <w:rsid w:val="00DE2148"/>
    <w:rsid w:val="00E20228"/>
    <w:rsid w:val="00E46EEF"/>
    <w:rsid w:val="00E54224"/>
    <w:rsid w:val="00E63CB6"/>
    <w:rsid w:val="00E93328"/>
    <w:rsid w:val="00EA5D61"/>
    <w:rsid w:val="00EB5D9D"/>
    <w:rsid w:val="00EB7A9F"/>
    <w:rsid w:val="00F74951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wapittoolki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6</cp:revision>
  <cp:lastPrinted>2019-10-15T13:12:00Z</cp:lastPrinted>
  <dcterms:created xsi:type="dcterms:W3CDTF">2019-10-15T13:12:00Z</dcterms:created>
  <dcterms:modified xsi:type="dcterms:W3CDTF">2020-09-02T13:28:00Z</dcterms:modified>
</cp:coreProperties>
</file>