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2E5B" w14:textId="03EB15F4" w:rsidR="00EB7A9F" w:rsidRPr="0084139D" w:rsidRDefault="000177B1" w:rsidP="00DD2DF1">
      <w:pPr>
        <w:pStyle w:val="Heading1"/>
        <w:rPr>
          <w:sz w:val="35"/>
          <w:szCs w:val="35"/>
        </w:rPr>
      </w:pPr>
      <w:r w:rsidRPr="0084139D">
        <w:rPr>
          <w:sz w:val="35"/>
          <w:szCs w:val="35"/>
        </w:rPr>
        <w:t>Troque Até Cair em [COMUNIDADE]</w:t>
      </w:r>
    </w:p>
    <w:p w14:paraId="1B277C7C" w14:textId="697F055D" w:rsidR="00570634" w:rsidRPr="0084139D" w:rsidRDefault="00854F3B" w:rsidP="00DD2DF1">
      <w:pPr>
        <w:spacing w:before="0" w:after="0"/>
        <w:rPr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55B8F3" wp14:editId="0C9BD17E">
            <wp:simplePos x="0" y="0"/>
            <wp:positionH relativeFrom="column">
              <wp:posOffset>4270443</wp:posOffset>
            </wp:positionH>
            <wp:positionV relativeFrom="paragraph">
              <wp:posOffset>33588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B1" w:rsidRPr="0084139D">
        <w:rPr>
          <w:sz w:val="22"/>
          <w:szCs w:val="18"/>
        </w:rPr>
        <w:t>Você sabia que os norte-americanos enviam mais de 10 milhões de toneladas métricas de têxteis para aterros a cada ano, 95% das quais podem ser reutilizadas ou recicladas? Vamos prolongar a vida útil de nossas roupas o máximo que pudermos!</w:t>
      </w:r>
    </w:p>
    <w:p w14:paraId="32C642BC" w14:textId="72E5807C" w:rsidR="00DD2DF1" w:rsidRPr="0084139D" w:rsidRDefault="00DD2DF1" w:rsidP="00DD2DF1">
      <w:pPr>
        <w:spacing w:before="0" w:after="0"/>
        <w:rPr>
          <w:sz w:val="22"/>
          <w:szCs w:val="18"/>
        </w:rPr>
      </w:pPr>
    </w:p>
    <w:p w14:paraId="195B0C18" w14:textId="153E83DB" w:rsidR="00570634" w:rsidRPr="0084139D" w:rsidRDefault="000177B1" w:rsidP="00DD2DF1">
      <w:pPr>
        <w:spacing w:before="0" w:after="0"/>
        <w:rPr>
          <w:b/>
          <w:bCs/>
          <w:sz w:val="22"/>
          <w:szCs w:val="18"/>
        </w:rPr>
      </w:pPr>
      <w:r w:rsidRPr="0084139D">
        <w:rPr>
          <w:sz w:val="22"/>
          <w:szCs w:val="18"/>
        </w:rPr>
        <w:t xml:space="preserve">Para causar um impacto, </w:t>
      </w:r>
      <w:r w:rsidRPr="00854F3B">
        <w:rPr>
          <w:b/>
          <w:bCs/>
          <w:sz w:val="22"/>
          <w:szCs w:val="18"/>
        </w:rPr>
        <w:t>[INSERIR PRÉDIO, COMUNIDADE, NOME DA ORGANIZAÇÃO]</w:t>
      </w:r>
      <w:r w:rsidRPr="0084139D">
        <w:rPr>
          <w:sz w:val="22"/>
          <w:szCs w:val="18"/>
        </w:rPr>
        <w:t xml:space="preserve"> realizará uma troca de roupas em comemoração à </w:t>
      </w:r>
      <w:r w:rsidRPr="00854F3B">
        <w:rPr>
          <w:b/>
          <w:bCs/>
          <w:sz w:val="22"/>
          <w:szCs w:val="18"/>
        </w:rPr>
        <w:t>[SEMANA DE REDUÇÃO DE RESÍDUOS NO CANADÁ OU EM OUTRO EVENTO].</w:t>
      </w:r>
    </w:p>
    <w:p w14:paraId="08C2C197" w14:textId="73ABEB61" w:rsidR="00DD2DF1" w:rsidRPr="0084139D" w:rsidRDefault="00DD2DF1" w:rsidP="00DD2DF1">
      <w:pPr>
        <w:spacing w:before="0" w:after="0"/>
        <w:rPr>
          <w:sz w:val="22"/>
          <w:szCs w:val="18"/>
        </w:rPr>
      </w:pPr>
    </w:p>
    <w:p w14:paraId="68C65545" w14:textId="6ADFAB07" w:rsidR="00AA6307" w:rsidRPr="0084139D" w:rsidRDefault="007D3BAB" w:rsidP="00DD2DF1">
      <w:pPr>
        <w:spacing w:before="0" w:after="0"/>
        <w:rPr>
          <w:sz w:val="22"/>
          <w:szCs w:val="18"/>
        </w:rPr>
      </w:pPr>
      <w:r w:rsidRPr="0084139D">
        <w:rPr>
          <w:sz w:val="22"/>
          <w:szCs w:val="18"/>
        </w:rPr>
        <w:t xml:space="preserve">As trocas de roupas são uma maneira fantástica de encontrar itens novos e exclusivos, sem custo ou baixo custo. Eles também permitem que você conheça pessoas em sua comunidade que você já viu, mas nunca conversou. Mais importante ainda, as trocas prolongam o ciclo de vida de roupas e materiais e reduzem os impactos ambientais causados pela fabricação de novos itens ou pelo descarte. É por isso que </w:t>
      </w:r>
      <w:r w:rsidRPr="00854F3B">
        <w:rPr>
          <w:b/>
          <w:bCs/>
          <w:sz w:val="22"/>
          <w:szCs w:val="18"/>
        </w:rPr>
        <w:t>[Comunidade]</w:t>
      </w:r>
      <w:r w:rsidRPr="0084139D">
        <w:rPr>
          <w:sz w:val="22"/>
          <w:szCs w:val="18"/>
        </w:rPr>
        <w:t xml:space="preserve"> está hospedando nossa própria troca!</w:t>
      </w:r>
    </w:p>
    <w:p w14:paraId="5F65C92F" w14:textId="77777777" w:rsidR="00DD2DF1" w:rsidRPr="0084139D" w:rsidRDefault="00DD2DF1" w:rsidP="00DD2DF1">
      <w:pPr>
        <w:spacing w:before="0" w:after="0"/>
        <w:rPr>
          <w:sz w:val="22"/>
          <w:szCs w:val="18"/>
        </w:rPr>
      </w:pPr>
    </w:p>
    <w:p w14:paraId="404A7827" w14:textId="011A704F" w:rsidR="009C57F8" w:rsidRPr="0084139D" w:rsidRDefault="007D3BAB" w:rsidP="00DD2DF1">
      <w:pPr>
        <w:spacing w:before="0" w:after="0"/>
        <w:rPr>
          <w:sz w:val="22"/>
          <w:szCs w:val="18"/>
        </w:rPr>
      </w:pPr>
      <w:r w:rsidRPr="0084139D">
        <w:rPr>
          <w:sz w:val="22"/>
          <w:szCs w:val="18"/>
        </w:rPr>
        <w:t xml:space="preserve">Leve roupas, acessórios ou itens pequenos usados com cuidado em uma bolsa ou caixa reutilizável para </w:t>
      </w:r>
      <w:r w:rsidRPr="00854F3B">
        <w:rPr>
          <w:b/>
          <w:bCs/>
          <w:sz w:val="22"/>
          <w:szCs w:val="18"/>
        </w:rPr>
        <w:t>[DETALHES ESPECÍFICOS DO LOCAL]</w:t>
      </w:r>
      <w:r w:rsidRPr="0084139D">
        <w:rPr>
          <w:sz w:val="22"/>
          <w:szCs w:val="18"/>
        </w:rPr>
        <w:t xml:space="preserve"> a partir de </w:t>
      </w:r>
      <w:r w:rsidRPr="00854F3B">
        <w:rPr>
          <w:b/>
          <w:bCs/>
          <w:sz w:val="22"/>
          <w:szCs w:val="18"/>
        </w:rPr>
        <w:t>[HORA]</w:t>
      </w:r>
      <w:r w:rsidRPr="0084139D">
        <w:rPr>
          <w:sz w:val="22"/>
          <w:szCs w:val="18"/>
        </w:rPr>
        <w:t xml:space="preserve"> na </w:t>
      </w:r>
      <w:r w:rsidRPr="00854F3B">
        <w:rPr>
          <w:b/>
          <w:bCs/>
          <w:sz w:val="22"/>
          <w:szCs w:val="18"/>
        </w:rPr>
        <w:t>[DATA]</w:t>
      </w:r>
      <w:r w:rsidRPr="0084139D">
        <w:rPr>
          <w:sz w:val="22"/>
          <w:szCs w:val="18"/>
        </w:rPr>
        <w:t>. Para cada item aceitável, você receberá um bilhete para trocar por algo 'novo para você'.</w:t>
      </w:r>
    </w:p>
    <w:p w14:paraId="6E53348E" w14:textId="77777777" w:rsidR="007D3BAB" w:rsidRPr="0084139D" w:rsidRDefault="007D3BAB" w:rsidP="00DD2DF1">
      <w:pPr>
        <w:spacing w:before="0" w:after="0"/>
        <w:rPr>
          <w:sz w:val="22"/>
          <w:szCs w:val="18"/>
        </w:rPr>
      </w:pPr>
    </w:p>
    <w:p w14:paraId="004F7649" w14:textId="6C5447FB" w:rsidR="00AA6307" w:rsidRPr="0084139D" w:rsidRDefault="007D3BAB" w:rsidP="00DD2DF1">
      <w:pPr>
        <w:spacing w:before="0" w:after="120"/>
        <w:rPr>
          <w:b/>
          <w:bCs/>
          <w:color w:val="0082CA"/>
          <w:sz w:val="22"/>
          <w:szCs w:val="18"/>
        </w:rPr>
      </w:pPr>
      <w:r w:rsidRPr="0084139D">
        <w:rPr>
          <w:b/>
          <w:bCs/>
          <w:i/>
          <w:color w:val="0082CA"/>
          <w:sz w:val="22"/>
          <w:szCs w:val="18"/>
          <w:lang w:val="pt-BR"/>
        </w:rPr>
        <w:t>O que você pode trazer?</w:t>
      </w:r>
    </w:p>
    <w:tbl>
      <w:tblPr>
        <w:tblW w:w="9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84139D" w14:paraId="7FB9E276" w14:textId="77777777" w:rsidTr="00F74951">
        <w:trPr>
          <w:trHeight w:val="25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2D05E3B7" w14:textId="73737B41" w:rsidR="005827E8" w:rsidRPr="0084139D" w:rsidRDefault="007D3BAB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  <w:szCs w:val="18"/>
              </w:rPr>
            </w:pPr>
            <w:r w:rsidRPr="0084139D">
              <w:rPr>
                <w:b/>
                <w:bCs/>
                <w:color w:val="FFFFFF" w:themeColor="background1"/>
                <w:sz w:val="22"/>
                <w:szCs w:val="18"/>
                <w:lang w:val="pt-BR"/>
              </w:rPr>
              <w:t>Material Aceitável </w:t>
            </w:r>
            <w:r w:rsidR="00D62B74" w:rsidRPr="0084139D">
              <w:rPr>
                <w:b/>
                <w:bCs/>
                <w:color w:val="FFFFFF" w:themeColor="background1"/>
                <w:sz w:val="22"/>
                <w:szCs w:val="18"/>
                <w:lang w:val="es-419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55FDABEF" w14:textId="7047E6FC" w:rsidR="005827E8" w:rsidRPr="0084139D" w:rsidRDefault="007D3BAB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  <w:szCs w:val="18"/>
              </w:rPr>
            </w:pPr>
            <w:r w:rsidRPr="0084139D">
              <w:rPr>
                <w:b/>
                <w:bCs/>
                <w:color w:val="FFFFFF" w:themeColor="background1"/>
                <w:sz w:val="22"/>
                <w:szCs w:val="18"/>
                <w:lang w:val="pt-BR"/>
              </w:rPr>
              <w:t>Material não aceitável</w:t>
            </w:r>
            <w:r w:rsidR="00D62B74" w:rsidRPr="0084139D">
              <w:rPr>
                <w:b/>
                <w:bCs/>
                <w:color w:val="FFFFFF" w:themeColor="background1"/>
                <w:sz w:val="22"/>
                <w:szCs w:val="18"/>
                <w:lang w:val="es-419"/>
              </w:rPr>
              <w:t> </w:t>
            </w:r>
          </w:p>
        </w:tc>
      </w:tr>
      <w:tr w:rsidR="005827E8" w:rsidRPr="0084139D" w14:paraId="009C0437" w14:textId="77777777" w:rsidTr="00F74951">
        <w:trPr>
          <w:trHeight w:val="165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C5A0" w14:textId="69A344E6" w:rsidR="005827E8" w:rsidRPr="0084139D" w:rsidRDefault="007D3BAB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b/>
                <w:bCs/>
                <w:sz w:val="22"/>
                <w:szCs w:val="18"/>
                <w:u w:val="single"/>
              </w:rPr>
            </w:pPr>
            <w:r w:rsidRPr="0084139D">
              <w:rPr>
                <w:b/>
                <w:bCs/>
                <w:sz w:val="22"/>
                <w:szCs w:val="18"/>
                <w:u w:val="single"/>
                <w:lang w:val="pt-BR"/>
              </w:rPr>
              <w:t>Vestuário</w:t>
            </w:r>
            <w:r w:rsidR="005827E8" w:rsidRPr="0084139D">
              <w:rPr>
                <w:b/>
                <w:bCs/>
                <w:sz w:val="22"/>
                <w:szCs w:val="18"/>
                <w:u w:val="single"/>
              </w:rPr>
              <w:t>  </w:t>
            </w:r>
          </w:p>
          <w:p w14:paraId="293258BC" w14:textId="694F6305" w:rsidR="00E20228" w:rsidRPr="0084139D" w:rsidRDefault="007D3BAB" w:rsidP="009C57F8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18"/>
              </w:rPr>
            </w:pPr>
            <w:r w:rsidRPr="0084139D">
              <w:rPr>
                <w:b/>
                <w:bCs/>
                <w:sz w:val="22"/>
                <w:szCs w:val="18"/>
                <w:u w:val="single"/>
                <w:lang w:val="pt-BR"/>
              </w:rPr>
              <w:t xml:space="preserve">Acessórios: </w:t>
            </w:r>
            <w:r w:rsidRPr="0084139D">
              <w:rPr>
                <w:sz w:val="22"/>
                <w:szCs w:val="18"/>
                <w:lang w:val="pt-BR"/>
              </w:rPr>
              <w:t>chapéus, luvas, lenços, gravatas, bolsas, carteiras, mochilas, bolsas, jóias, relógios</w:t>
            </w:r>
          </w:p>
          <w:p w14:paraId="6D278EE8" w14:textId="25E73203" w:rsidR="005827E8" w:rsidRPr="0084139D" w:rsidRDefault="007D3BAB" w:rsidP="009C57F8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18"/>
              </w:rPr>
            </w:pPr>
            <w:r w:rsidRPr="0084139D">
              <w:rPr>
                <w:b/>
                <w:bCs/>
                <w:sz w:val="22"/>
                <w:szCs w:val="18"/>
                <w:u w:val="single"/>
                <w:lang w:val="pt-BR"/>
              </w:rPr>
              <w:t xml:space="preserve">Pequenos itens diversos: </w:t>
            </w:r>
            <w:r w:rsidRPr="0084139D">
              <w:rPr>
                <w:sz w:val="22"/>
                <w:szCs w:val="18"/>
                <w:lang w:val="pt-BR"/>
              </w:rPr>
              <w:t>livros, brinquedos, jogos, quebra-cabeças, bichos de pelúcia, panelas, frigideiras, utensílios, vasos, pratos, talheres, copos, talheres, taças, jóias, artesanato, canecas, velas, molduras, cestas, ornamentos, mão ferramentas, mídia, móveis pequenos, pequenos aparelhos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54A" w14:textId="65280527" w:rsidR="00FE6C44" w:rsidRPr="0084139D" w:rsidRDefault="000A6CE6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18"/>
              </w:rPr>
            </w:pPr>
            <w:r w:rsidRPr="0084139D">
              <w:rPr>
                <w:b/>
                <w:bCs/>
                <w:sz w:val="22"/>
                <w:szCs w:val="18"/>
                <w:u w:val="single"/>
                <w:lang w:val="pt-BR"/>
              </w:rPr>
              <w:t xml:space="preserve">Outros tecidos e acessórios: </w:t>
            </w:r>
            <w:r w:rsidRPr="0084139D">
              <w:rPr>
                <w:sz w:val="22"/>
                <w:szCs w:val="18"/>
                <w:lang w:val="pt-BR"/>
              </w:rPr>
              <w:t>toalhas de cama/banho, lençóis, cobertores, travesseiros, cortinas, toalhas de mesa, jóias, acessórios para o cabelo</w:t>
            </w:r>
          </w:p>
          <w:p w14:paraId="678551B2" w14:textId="25636378" w:rsidR="005827E8" w:rsidRPr="0084139D" w:rsidRDefault="000A6CE6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18"/>
              </w:rPr>
            </w:pPr>
            <w:r w:rsidRPr="0084139D">
              <w:rPr>
                <w:b/>
                <w:bCs/>
                <w:sz w:val="22"/>
                <w:szCs w:val="18"/>
                <w:u w:val="single"/>
                <w:lang w:val="pt-BR"/>
              </w:rPr>
              <w:t xml:space="preserve">Itens diversos grandes: </w:t>
            </w:r>
            <w:r w:rsidRPr="0084139D">
              <w:rPr>
                <w:sz w:val="22"/>
                <w:szCs w:val="18"/>
                <w:lang w:val="pt-BR"/>
              </w:rPr>
              <w:t>aparelhos grandes, móveis grandes</w:t>
            </w:r>
          </w:p>
        </w:tc>
      </w:tr>
    </w:tbl>
    <w:p w14:paraId="76216EBB" w14:textId="1746F488" w:rsidR="00570634" w:rsidRPr="0084139D" w:rsidRDefault="00570634" w:rsidP="00DD2DF1">
      <w:pPr>
        <w:spacing w:before="0" w:after="0"/>
        <w:rPr>
          <w:sz w:val="22"/>
          <w:szCs w:val="18"/>
        </w:rPr>
      </w:pPr>
    </w:p>
    <w:p w14:paraId="2346E025" w14:textId="65CC4DC0" w:rsidR="00D62B74" w:rsidRPr="0084139D" w:rsidRDefault="000A6CE6" w:rsidP="00DD2DF1">
      <w:pPr>
        <w:spacing w:before="0" w:after="0"/>
        <w:rPr>
          <w:sz w:val="22"/>
          <w:szCs w:val="18"/>
        </w:rPr>
      </w:pPr>
      <w:r w:rsidRPr="0084139D">
        <w:rPr>
          <w:sz w:val="22"/>
          <w:szCs w:val="18"/>
        </w:rPr>
        <w:t xml:space="preserve">Este evento de troca foi organizado usando o </w:t>
      </w:r>
      <w:hyperlink r:id="rId8" w:history="1">
        <w:r w:rsidRPr="0084139D">
          <w:rPr>
            <w:rStyle w:val="Hyperlink"/>
            <w:sz w:val="22"/>
            <w:szCs w:val="18"/>
          </w:rPr>
          <w:t>Kit de Troca</w:t>
        </w:r>
      </w:hyperlink>
      <w:r w:rsidRPr="0084139D">
        <w:rPr>
          <w:sz w:val="22"/>
          <w:szCs w:val="18"/>
        </w:rPr>
        <w:t>, um recurso desenvolvido pelo Recycling Council of Ontario</w:t>
      </w:r>
      <w:r w:rsidR="00D62B74" w:rsidRPr="0084139D">
        <w:rPr>
          <w:sz w:val="22"/>
          <w:szCs w:val="18"/>
        </w:rPr>
        <w:t>.</w:t>
      </w:r>
    </w:p>
    <w:p w14:paraId="7DC7529B" w14:textId="48FDA56A" w:rsidR="00570634" w:rsidRPr="0084139D" w:rsidRDefault="000A6CE6" w:rsidP="00854F3B">
      <w:pPr>
        <w:rPr>
          <w:sz w:val="22"/>
          <w:szCs w:val="18"/>
        </w:rPr>
      </w:pPr>
      <w:r w:rsidRPr="0084139D">
        <w:rPr>
          <w:sz w:val="22"/>
          <w:szCs w:val="18"/>
        </w:rPr>
        <w:t xml:space="preserve">Contamos com a sua presença! Para obter mais informações, visite </w:t>
      </w:r>
      <w:r w:rsidRPr="00854F3B">
        <w:rPr>
          <w:b/>
          <w:bCs/>
          <w:sz w:val="22"/>
          <w:szCs w:val="18"/>
        </w:rPr>
        <w:t>[SEU SITE, SE APLICÁVEL]</w:t>
      </w:r>
      <w:r w:rsidRPr="0084139D">
        <w:rPr>
          <w:sz w:val="22"/>
          <w:szCs w:val="18"/>
        </w:rPr>
        <w:t xml:space="preserve"> ou não hesite em entrar em contato comigo,</w:t>
      </w:r>
      <w:bookmarkStart w:id="0" w:name="_GoBack"/>
      <w:bookmarkEnd w:id="0"/>
    </w:p>
    <w:p w14:paraId="62B8EDA8" w14:textId="4ADF33F3" w:rsidR="00570634" w:rsidRPr="0084139D" w:rsidRDefault="00570634" w:rsidP="00DD2DF1">
      <w:pPr>
        <w:spacing w:before="0" w:after="0"/>
        <w:rPr>
          <w:sz w:val="22"/>
          <w:szCs w:val="18"/>
        </w:rPr>
      </w:pPr>
    </w:p>
    <w:p w14:paraId="7E6B9C24" w14:textId="77777777" w:rsidR="000A6CE6" w:rsidRPr="0084139D" w:rsidRDefault="000A6CE6" w:rsidP="000A6CE6">
      <w:pPr>
        <w:spacing w:before="0" w:after="0"/>
        <w:rPr>
          <w:b/>
          <w:bCs/>
          <w:sz w:val="22"/>
          <w:szCs w:val="18"/>
          <w:lang w:val="pt-BR"/>
        </w:rPr>
      </w:pPr>
      <w:r w:rsidRPr="0084139D">
        <w:rPr>
          <w:b/>
          <w:bCs/>
          <w:sz w:val="22"/>
          <w:szCs w:val="18"/>
          <w:lang w:val="pt-BR"/>
        </w:rPr>
        <w:t>Atenciosamente,</w:t>
      </w:r>
    </w:p>
    <w:p w14:paraId="2316470C" w14:textId="01521196" w:rsidR="00DD2DF1" w:rsidRPr="0084139D" w:rsidRDefault="000A6CE6" w:rsidP="000A6CE6">
      <w:pPr>
        <w:spacing w:before="0" w:after="0"/>
        <w:rPr>
          <w:b/>
          <w:bCs/>
          <w:sz w:val="22"/>
          <w:szCs w:val="18"/>
        </w:rPr>
      </w:pPr>
      <w:r w:rsidRPr="0084139D">
        <w:rPr>
          <w:b/>
          <w:bCs/>
          <w:sz w:val="22"/>
          <w:szCs w:val="18"/>
          <w:lang w:val="pt-BR"/>
        </w:rPr>
        <w:t>[DADOS DE CONTATO DO ORGANIZADOR]</w:t>
      </w:r>
    </w:p>
    <w:sectPr w:rsidR="00DD2DF1" w:rsidRPr="0084139D" w:rsidSect="009C57F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CA2B" w14:textId="77777777" w:rsidR="00F66B04" w:rsidRDefault="00F66B04" w:rsidP="00FA7E0B">
      <w:r>
        <w:separator/>
      </w:r>
    </w:p>
  </w:endnote>
  <w:endnote w:type="continuationSeparator" w:id="0">
    <w:p w14:paraId="225F393E" w14:textId="77777777" w:rsidR="00F66B04" w:rsidRDefault="00F66B04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342C9F47" w:rsidR="002D19AB" w:rsidRDefault="0084139D">
    <w:pPr>
      <w:pStyle w:val="Footer"/>
    </w:pPr>
    <w:r w:rsidRPr="0084139D">
      <w:rPr>
        <w:noProof/>
      </w:rPr>
      <w:drawing>
        <wp:anchor distT="0" distB="0" distL="114300" distR="114300" simplePos="0" relativeHeight="251669504" behindDoc="1" locked="0" layoutInCell="1" allowOverlap="1" wp14:anchorId="2B2A9598" wp14:editId="3D22D17D">
          <wp:simplePos x="0" y="0"/>
          <wp:positionH relativeFrom="column">
            <wp:posOffset>-214630</wp:posOffset>
          </wp:positionH>
          <wp:positionV relativeFrom="paragraph">
            <wp:posOffset>-359410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39D">
      <w:rPr>
        <w:noProof/>
      </w:rPr>
      <w:drawing>
        <wp:anchor distT="0" distB="0" distL="114300" distR="114300" simplePos="0" relativeHeight="251668480" behindDoc="1" locked="0" layoutInCell="1" allowOverlap="1" wp14:anchorId="17A7E3C7" wp14:editId="7BCB6E17">
          <wp:simplePos x="0" y="0"/>
          <wp:positionH relativeFrom="column">
            <wp:posOffset>4366260</wp:posOffset>
          </wp:positionH>
          <wp:positionV relativeFrom="paragraph">
            <wp:posOffset>-481330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39D">
      <w:rPr>
        <w:noProof/>
      </w:rPr>
      <w:drawing>
        <wp:anchor distT="0" distB="0" distL="114300" distR="114300" simplePos="0" relativeHeight="251667456" behindDoc="1" locked="0" layoutInCell="1" allowOverlap="1" wp14:anchorId="460677D2" wp14:editId="464B65B6">
          <wp:simplePos x="0" y="0"/>
          <wp:positionH relativeFrom="margin">
            <wp:posOffset>2383777</wp:posOffset>
          </wp:positionH>
          <wp:positionV relativeFrom="paragraph">
            <wp:posOffset>-304165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8175" w14:textId="77777777" w:rsidR="00F66B04" w:rsidRDefault="00F66B04" w:rsidP="00FA7E0B">
      <w:r>
        <w:separator/>
      </w:r>
    </w:p>
  </w:footnote>
  <w:footnote w:type="continuationSeparator" w:id="0">
    <w:p w14:paraId="4E44D942" w14:textId="77777777" w:rsidR="00F66B04" w:rsidRDefault="00F66B04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38F442FD" w:rsidR="00FE6C44" w:rsidRDefault="0084139D" w:rsidP="00DD2DF1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DBAB2AA" wp14:editId="52BC4F26">
          <wp:simplePos x="0" y="0"/>
          <wp:positionH relativeFrom="margin">
            <wp:align>center</wp:align>
          </wp:positionH>
          <wp:positionV relativeFrom="paragraph">
            <wp:posOffset>-235571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1D45535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177B1"/>
    <w:rsid w:val="00035D2D"/>
    <w:rsid w:val="000A6CE6"/>
    <w:rsid w:val="000B02D0"/>
    <w:rsid w:val="000E0F63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D76D1"/>
    <w:rsid w:val="00434195"/>
    <w:rsid w:val="00437B1D"/>
    <w:rsid w:val="0045296C"/>
    <w:rsid w:val="004C7DF8"/>
    <w:rsid w:val="00566C4D"/>
    <w:rsid w:val="00570634"/>
    <w:rsid w:val="005827E8"/>
    <w:rsid w:val="00595C1B"/>
    <w:rsid w:val="005C4923"/>
    <w:rsid w:val="005D137C"/>
    <w:rsid w:val="00752AC8"/>
    <w:rsid w:val="007D3BAB"/>
    <w:rsid w:val="007D7FD2"/>
    <w:rsid w:val="0084139D"/>
    <w:rsid w:val="00854F3B"/>
    <w:rsid w:val="008B5EAD"/>
    <w:rsid w:val="008E12C4"/>
    <w:rsid w:val="008E7FA6"/>
    <w:rsid w:val="009111EA"/>
    <w:rsid w:val="0096327B"/>
    <w:rsid w:val="00965C64"/>
    <w:rsid w:val="00972FB5"/>
    <w:rsid w:val="009C57F8"/>
    <w:rsid w:val="00A00D6C"/>
    <w:rsid w:val="00A04E43"/>
    <w:rsid w:val="00AA6307"/>
    <w:rsid w:val="00AB2702"/>
    <w:rsid w:val="00AB6FEE"/>
    <w:rsid w:val="00AE66A2"/>
    <w:rsid w:val="00B152D9"/>
    <w:rsid w:val="00B76614"/>
    <w:rsid w:val="00C3257C"/>
    <w:rsid w:val="00C425D9"/>
    <w:rsid w:val="00CA39D1"/>
    <w:rsid w:val="00D501AA"/>
    <w:rsid w:val="00D62B74"/>
    <w:rsid w:val="00D67A11"/>
    <w:rsid w:val="00D81884"/>
    <w:rsid w:val="00D82AC7"/>
    <w:rsid w:val="00D870BD"/>
    <w:rsid w:val="00DC20F2"/>
    <w:rsid w:val="00DD2DF1"/>
    <w:rsid w:val="00E20228"/>
    <w:rsid w:val="00E46EEF"/>
    <w:rsid w:val="00E63CB6"/>
    <w:rsid w:val="00EA5D61"/>
    <w:rsid w:val="00EB5D9D"/>
    <w:rsid w:val="00EB7A9F"/>
    <w:rsid w:val="00F66B04"/>
    <w:rsid w:val="00F74951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pittoolkit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5</cp:revision>
  <dcterms:created xsi:type="dcterms:W3CDTF">2019-10-10T14:24:00Z</dcterms:created>
  <dcterms:modified xsi:type="dcterms:W3CDTF">2019-10-28T19:11:00Z</dcterms:modified>
</cp:coreProperties>
</file>